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不動産賃貸</w:t>
      </w:r>
    </w:p>
    <w:p>
      <w:pPr>
        <w:pStyle w:val="Note"/>
      </w:pPr>
      <w:r>
        <w:t xml:space="preserve">興和ファシリティズ株式会社｜ホームページ案 原稿確認用（realestate.html）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法人向け不動産賃貸</w:t>
      </w:r>
    </w:p>
    <w:p>
      <w:r>
        <w:t xml:space="preserve">立地を重視。</w:t>
      </w:r>
    </w:p>
    <w:p>
      <w:r>
        <w:t xml:space="preserve">私たちは、法人様向けに「都心の一等地」「駅徒歩圏内」に厳選した事務所・店舗物件を提供しています。利便性と「栄地区」のブランド力を兼ね備えたロケーションで、企業の成長と集客力を最大限に引き出します。</w:t>
      </w:r>
    </w:p>
    <w:p>
      <w:r>
        <w:t xml:space="preserve">立地は、企業の信頼と可能性を拡げます。ここから、事業の更なる拡大を。</w:t>
      </w:r>
    </w:p>
    <w:p>
      <w:pPr>
        <w:pStyle w:val="Heading2"/>
      </w:pPr>
      <w:r>
        <w:t xml:space="preserve">取り扱う物件</w:t>
      </w:r>
    </w:p>
    <w:p>
      <w:pPr>
        <w:pStyle w:val="Heading3"/>
      </w:pPr>
      <w:r>
        <w:t xml:space="preserve">事務所賃貸</w:t>
      </w:r>
    </w:p>
    <w:p>
      <w:r>
        <w:t xml:space="preserve">スタートアップから大手企業まで、規模や業種に応じたオフィス空間を提供。</w:t>
      </w:r>
    </w:p>
    <w:p>
      <w:pPr>
        <w:pStyle w:val="Heading3"/>
      </w:pPr>
      <w:r>
        <w:t xml:space="preserve">店舗賃貸</w:t>
      </w:r>
    </w:p>
    <w:p>
      <w:r>
        <w:t xml:space="preserve">人通りの多い商業エリアに位置する物件で、集客力と視認性を確保。</w:t>
      </w:r>
    </w:p>
    <w:p>
      <w:pPr>
        <w:pStyle w:val="Heading2"/>
      </w:pPr>
      <w:r>
        <w:t xml:space="preserve">選ばれる理由</w:t>
      </w:r>
    </w:p>
    <w:p>
      <w:r>
        <w:t xml:space="preserve">駅近・都心立地（名古屋「栄地区」）を中心に徒歩圏内の物件を取り扱い。企業価値を高めるロケーションが、企業ブランドと信頼性の向上に寄与しています。また、柔軟な契約対応により、多様なニーズに応えます。</w:t>
      </w:r>
    </w:p>
    <w:p>
      <w:pPr>
        <w:pStyle w:val="Heading2"/>
      </w:pPr>
      <w:r>
        <w:t xml:space="preserve">賃貸物件</w:t>
      </w:r>
    </w:p>
    <w:p>
      <w:pPr>
        <w:pStyle w:val="Photo"/>
      </w:pPr>
      <w:r>
        <w:t xml:space="preserve">写真：錦324ビルの外観</w:t>
      </w:r>
    </w:p>
    <w:p>
      <w:pPr>
        <w:pStyle w:val="Heading3"/>
      </w:pPr>
      <w:r>
        <w:t xml:space="preserve">錦324ビル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名古屋市中区錦3-24-24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竣工年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2003年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規模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地上11階 地下1階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延床面積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7,603.05㎡</w:t>
            </w:r>
          </w:p>
        </w:tc>
      </w:tr>
    </w:tbl>
    <w:p/>
    <w:p>
      <w:pPr>
        <w:pStyle w:val="Photo"/>
      </w:pPr>
      <w:r>
        <w:t xml:space="preserve">写真：ニューサカエビルの外観</w:t>
      </w:r>
    </w:p>
    <w:p>
      <w:pPr>
        <w:pStyle w:val="Heading3"/>
      </w:pPr>
      <w:r>
        <w:t xml:space="preserve">ニューサカエビル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名古屋市中区錦3-23-18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竣工年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1974年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規模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地上9階 地下4階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延床面積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19,809.23㎡</w:t>
            </w:r>
          </w:p>
        </w:tc>
      </w:tr>
    </w:tbl>
    <w:p/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C8102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C8102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