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人材研修の料金</w:t>
      </w:r>
    </w:p>
    <w:p>
      <w:pPr>
        <w:pStyle w:val="Note"/>
      </w:pPr>
      <w:r>
        <w:t xml:space="preserve">興和ファシリティズ株式会社｜ホームページ案 原稿確認用（training-price.html）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出張研修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プログラム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価格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基本コース（コーディネート料 含む）</w:t>
              <w:br/>
              <w:t xml:space="preserve">サービス・調理のスペシャリストを派遣いたします。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一般企業</w:t>
              <w:br/>
              <w:t xml:space="preserve">官公庁</w:t>
              <w:br/>
              <w:t xml:space="preserve">病院</w:t>
              <w:br/>
              <w:t xml:space="preserve">諸団体等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2時間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150,000円</w:t>
            </w:r>
          </w:p>
        </w:tc>
      </w:tr>
    </w:tbl>
    <w:p/>
    <w:p>
      <w:pPr>
        <w:pStyle w:val="ListText"/>
      </w:pPr>
      <w:r>
        <w:t xml:space="preserve">・上記価格は、講師料のみの価格となります。</w:t>
      </w:r>
    </w:p>
    <w:p>
      <w:pPr>
        <w:pStyle w:val="ListText"/>
      </w:pPr>
      <w:r>
        <w:t xml:space="preserve">・上記価格に別途、消費税を加算させていただきます。</w:t>
      </w:r>
    </w:p>
    <w:p>
      <w:pPr>
        <w:pStyle w:val="ListText"/>
      </w:pPr>
      <w:r>
        <w:t xml:space="preserve">・各種学校、文化センター等への出張研修も賜ります。</w:t>
      </w:r>
    </w:p>
    <w:p>
      <w:r>
        <w:t xml:space="preserve">その他プログラムにつきましては、個別の相談に応じております。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